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3606"/>
        <w:spacing w:line="425" w:lineRule="exact"/>
        <w:rPr/>
      </w:pPr>
      <w:r>
        <w:rPr>
          <w:position w:val="-8"/>
        </w:rPr>
        <w:drawing>
          <wp:inline distT="0" distB="0" distL="0" distR="0">
            <wp:extent cx="241992" cy="270458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1992" cy="270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828"/>
        <w:spacing w:before="267" w:line="221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spacing w:val="-2"/>
        </w:rPr>
        <w:t>灰度图像二值化模块</w:t>
      </w:r>
    </w:p>
    <w:p>
      <w:pPr>
        <w:ind w:left="31"/>
        <w:spacing w:before="274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6"/>
        </w:rPr>
        <w:t>简介：</w:t>
      </w:r>
    </w:p>
    <w:p>
      <w:pPr>
        <w:pStyle w:val="BodyText"/>
        <w:ind w:left="37" w:right="13" w:firstLine="494"/>
        <w:spacing w:before="151" w:line="230" w:lineRule="auto"/>
        <w:rPr/>
      </w:pPr>
      <w:r>
        <w:rPr>
          <w:color w:val="121212"/>
          <w:spacing w:val="-4"/>
        </w:rPr>
        <w:t>图像二值化有利于后续的图像处理，也可以利用二值化后的图像直接做</w:t>
      </w:r>
      <w:r>
        <w:rPr>
          <w:color w:val="121212"/>
          <w:spacing w:val="-5"/>
        </w:rPr>
        <w:t>简单</w:t>
      </w:r>
      <w:r>
        <w:rPr>
          <w:color w:val="121212"/>
        </w:rPr>
        <w:t xml:space="preserve"> </w:t>
      </w:r>
      <w:r>
        <w:rPr>
          <w:color w:val="121212"/>
          <w:spacing w:val="-1"/>
        </w:rPr>
        <w:t>的边缘检测，是一种竞赛作品中极为常见的图像预处理手段。</w:t>
      </w:r>
    </w:p>
    <w:p>
      <w:pPr>
        <w:ind w:left="32"/>
        <w:spacing w:before="161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4"/>
        </w:rPr>
        <w:t>实现功能：</w:t>
      </w:r>
    </w:p>
    <w:p>
      <w:pPr>
        <w:pStyle w:val="BodyText"/>
        <w:ind w:left="508"/>
        <w:spacing w:before="152" w:line="228" w:lineRule="auto"/>
        <w:rPr/>
      </w:pPr>
      <w:r>
        <w:rPr>
          <w:color w:val="121212"/>
          <w:spacing w:val="-1"/>
        </w:rPr>
        <w:t>此模块实现灰度图像二值化处理。</w:t>
      </w:r>
    </w:p>
    <w:p>
      <w:pPr>
        <w:ind w:left="32"/>
        <w:spacing w:before="151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4"/>
        </w:rPr>
        <w:t>实现原理：</w:t>
      </w:r>
    </w:p>
    <w:p>
      <w:pPr>
        <w:pStyle w:val="BodyText"/>
        <w:ind w:left="18" w:right="13" w:firstLine="478"/>
        <w:spacing w:before="156" w:line="238" w:lineRule="auto"/>
        <w:jc w:val="both"/>
        <w:rPr/>
      </w:pPr>
      <w:r>
        <w:rPr>
          <w:color w:val="121212"/>
          <w:spacing w:val="-3"/>
        </w:rPr>
        <w:t>将灰度图像转化为二值图像，所谓二值图像就是使图像只剩下黑和白两种颜</w:t>
      </w:r>
      <w:r>
        <w:rPr>
          <w:color w:val="121212"/>
          <w:spacing w:val="1"/>
        </w:rPr>
        <w:t xml:space="preserve"> </w:t>
      </w:r>
      <w:r>
        <w:rPr>
          <w:color w:val="121212"/>
          <w:spacing w:val="-3"/>
        </w:rPr>
        <w:t>色，这种方式使得图像数据简化很多，有利于接下来的图像处理和分析。在图像</w:t>
      </w:r>
      <w:r>
        <w:rPr>
          <w:color w:val="121212"/>
          <w:spacing w:val="5"/>
        </w:rPr>
        <w:t xml:space="preserve"> </w:t>
      </w:r>
      <w:r>
        <w:rPr>
          <w:color w:val="121212"/>
          <w:spacing w:val="-3"/>
        </w:rPr>
        <w:t>二值化处理中，最常用的方法是阈值法。大致操作是设置一个阈值，然后根据这</w:t>
      </w:r>
      <w:r>
        <w:rPr>
          <w:color w:val="121212"/>
          <w:spacing w:val="5"/>
        </w:rPr>
        <w:t xml:space="preserve"> </w:t>
      </w:r>
      <w:r>
        <w:rPr>
          <w:color w:val="121212"/>
          <w:spacing w:val="-3"/>
        </w:rPr>
        <w:t>个阈值将图像的像素点分为两类，然后进行简单的逻辑判断，如果图像的某个像</w:t>
      </w:r>
      <w:r>
        <w:rPr>
          <w:color w:val="121212"/>
          <w:spacing w:val="5"/>
        </w:rPr>
        <w:t xml:space="preserve"> </w:t>
      </w:r>
      <w:r>
        <w:rPr>
          <w:color w:val="121212"/>
        </w:rPr>
        <w:t>素点的灰度值大于或等于这个阈值，就将其设置为白色（或黑色</w:t>
      </w:r>
      <w:r>
        <w:rPr>
          <w:color w:val="121212"/>
          <w:spacing w:val="-50"/>
        </w:rPr>
        <w:t>），</w:t>
      </w:r>
      <w:r>
        <w:rPr>
          <w:color w:val="121212"/>
        </w:rPr>
        <w:t>否则就将其</w:t>
      </w:r>
      <w:r>
        <w:rPr>
          <w:color w:val="121212"/>
        </w:rPr>
        <w:t xml:space="preserve"> </w:t>
      </w:r>
      <w:r>
        <w:rPr>
          <w:color w:val="121212"/>
          <w:spacing w:val="-9"/>
        </w:rPr>
        <w:t>设置为黑色（或白色）。</w:t>
      </w:r>
    </w:p>
    <w:p>
      <w:pPr>
        <w:ind w:left="23"/>
        <w:spacing w:before="146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2"/>
        </w:rPr>
        <w:t>接口说明：</w:t>
      </w:r>
    </w:p>
    <w:p>
      <w:pPr>
        <w:ind w:firstLine="14"/>
        <w:spacing w:before="183" w:line="4236" w:lineRule="exact"/>
        <w:rPr/>
      </w:pPr>
      <w:r>
        <w:rPr>
          <w:position w:val="-84"/>
        </w:rPr>
        <w:drawing>
          <wp:inline distT="0" distB="0" distL="0" distR="0">
            <wp:extent cx="5274563" cy="2689859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74563" cy="268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6"/>
        <w:spacing w:before="237" w:line="223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4"/>
        </w:rPr>
        <w:t>仿真：</w:t>
      </w:r>
    </w:p>
    <w:p>
      <w:pPr>
        <w:ind w:firstLine="14"/>
        <w:spacing w:before="169" w:line="1135" w:lineRule="exact"/>
        <w:rPr/>
      </w:pPr>
      <w:r>
        <w:rPr>
          <w:position w:val="-22"/>
        </w:rPr>
        <w:drawing>
          <wp:inline distT="0" distB="0" distL="0" distR="0">
            <wp:extent cx="5274563" cy="720852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74563" cy="7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right="13"/>
        <w:spacing w:before="61" w:line="258" w:lineRule="exact"/>
        <w:jc w:val="right"/>
        <w:rPr>
          <w:rFonts w:ascii="DengXian" w:hAnsi="DengXian" w:eastAsia="DengXian" w:cs="DengXian"/>
          <w:sz w:val="18"/>
          <w:szCs w:val="18"/>
        </w:rPr>
      </w:pPr>
      <w:r>
        <w:rPr>
          <w:rFonts w:ascii="DengXian" w:hAnsi="DengXian" w:eastAsia="DengXian" w:cs="DengXian"/>
          <w:sz w:val="18"/>
          <w:szCs w:val="18"/>
          <w:spacing w:val="-1"/>
          <w:position w:val="2"/>
        </w:rPr>
        <w:t>全国大学生集成电路创新创业大赛——若贝杯</w:t>
      </w:r>
    </w:p>
    <w:sectPr>
      <w:pgSz w:w="11906" w:h="16839"/>
      <w:pgMar w:top="910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mh1559612759@outlook.com</dc:creator>
  <dcterms:created xsi:type="dcterms:W3CDTF">2023-11-15T16:54:20Z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2023-11-28T17:37:08</vt:filetime>
  </property>
</Properties>
</file>